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6F" w:rsidRPr="008747C8" w:rsidRDefault="00FC106F" w:rsidP="001B2870">
      <w:pPr>
        <w:pStyle w:val="LO-normal"/>
        <w:tabs>
          <w:tab w:val="center" w:pos="4754"/>
        </w:tabs>
        <w:spacing w:after="0" w:line="240" w:lineRule="auto"/>
        <w:ind w:left="142"/>
        <w:rPr>
          <w:b/>
          <w:sz w:val="24"/>
          <w:szCs w:val="24"/>
        </w:rPr>
      </w:pPr>
      <w:r w:rsidRPr="008747C8">
        <w:rPr>
          <w:b/>
          <w:sz w:val="24"/>
          <w:szCs w:val="24"/>
        </w:rPr>
        <w:tab/>
        <w:t>AVALIAÇÃO DOCUMENTAL E EXAME CLÍNICO DOS LOTES ENCAMINHADOS PARA O ABATE</w:t>
      </w:r>
    </w:p>
    <w:p w:rsidR="00A13310" w:rsidRPr="00A13310" w:rsidRDefault="00A13310" w:rsidP="00AC4C69">
      <w:pPr>
        <w:pStyle w:val="LO-normal"/>
        <w:widowControl w:val="0"/>
        <w:spacing w:after="0" w:line="240" w:lineRule="auto"/>
        <w:ind w:left="142"/>
        <w:rPr>
          <w:b/>
          <w:color w:val="FF0000"/>
          <w:sz w:val="24"/>
          <w:szCs w:val="24"/>
        </w:rPr>
      </w:pPr>
    </w:p>
    <w:tbl>
      <w:tblPr>
        <w:tblStyle w:val="TableNormal"/>
        <w:tblW w:w="9368" w:type="dxa"/>
        <w:tblInd w:w="12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824"/>
        <w:gridCol w:w="3544"/>
      </w:tblGrid>
      <w:tr w:rsidR="00FC106F" w:rsidTr="00FC106F">
        <w:trPr>
          <w:trHeight w:val="260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Default="00FC106F" w:rsidP="00FC106F">
            <w:pPr>
              <w:pStyle w:val="LO-normal"/>
              <w:widowControl w:val="0"/>
              <w:spacing w:before="10" w:after="0" w:line="240" w:lineRule="auto"/>
              <w:ind w:left="142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INSPEÇÃO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ANTE MORTEM </w:t>
            </w:r>
            <w:r>
              <w:rPr>
                <w:b/>
                <w:color w:val="000000"/>
                <w:sz w:val="18"/>
                <w:szCs w:val="18"/>
              </w:rPr>
              <w:t>PELO MVI</w:t>
            </w:r>
          </w:p>
        </w:tc>
      </w:tr>
      <w:tr w:rsidR="00FC106F" w:rsidTr="00FC106F">
        <w:trPr>
          <w:trHeight w:val="284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Default="00FC106F" w:rsidP="00FC106F">
            <w:pPr>
              <w:pStyle w:val="LO-normal"/>
              <w:widowControl w:val="0"/>
              <w:spacing w:before="1" w:after="0" w:line="240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Identificação do núcleo de origem (lote para fins de abate):</w:t>
            </w:r>
          </w:p>
        </w:tc>
      </w:tr>
      <w:tr w:rsidR="00FC106F" w:rsidTr="00FC106F">
        <w:trPr>
          <w:trHeight w:val="284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Default="00FC106F" w:rsidP="00FC106F">
            <w:pPr>
              <w:pStyle w:val="LO-normal"/>
              <w:widowControl w:val="0"/>
              <w:tabs>
                <w:tab w:val="left" w:pos="425"/>
              </w:tabs>
              <w:spacing w:before="65" w:after="0" w:line="240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1) Avaliação das informações sanitárias do lote (Boletim Sanitário) realizada em  (___/____/____)</w:t>
            </w:r>
            <w:r>
              <w:rPr>
                <w:color w:val="000000"/>
                <w:sz w:val="18"/>
                <w:szCs w:val="18"/>
                <w:vertAlign w:val="superscript"/>
              </w:rPr>
              <w:t>(1)</w:t>
            </w:r>
          </w:p>
        </w:tc>
      </w:tr>
      <w:tr w:rsidR="00FC106F" w:rsidTr="00FC106F">
        <w:trPr>
          <w:trHeight w:val="2268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tabs>
                <w:tab w:val="left" w:pos="425"/>
              </w:tabs>
              <w:spacing w:before="65" w:after="0" w:line="240" w:lineRule="auto"/>
              <w:ind w:left="142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Assinatura e carimbo do MVI:</w:t>
            </w:r>
          </w:p>
        </w:tc>
      </w:tr>
      <w:tr w:rsidR="00FC106F" w:rsidTr="00FC106F">
        <w:trPr>
          <w:trHeight w:val="284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Default="00FC106F" w:rsidP="00FC106F">
            <w:pPr>
              <w:pStyle w:val="LO-normal"/>
              <w:widowControl w:val="0"/>
              <w:tabs>
                <w:tab w:val="left" w:pos="425"/>
              </w:tabs>
              <w:spacing w:before="65" w:after="0" w:line="240" w:lineRule="auto"/>
              <w:ind w:left="14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2) Avaliação clínica do lote realizada em (____/____/____) às ____:____ horas.</w:t>
            </w:r>
            <w:r>
              <w:rPr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FC106F" w:rsidTr="00FC106F">
        <w:trPr>
          <w:trHeight w:val="284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Default="00FC106F" w:rsidP="00FC106F">
            <w:pPr>
              <w:pStyle w:val="LO-normal"/>
              <w:widowControl w:val="0"/>
              <w:tabs>
                <w:tab w:val="left" w:pos="425"/>
              </w:tabs>
              <w:spacing w:before="65" w:after="0" w:line="240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 ) Não foram identificadas/constatadas quaisquer irregularidades/não conformidades passíveis de restrições ou de adoção de ações fiscais para este lote de aves; </w:t>
            </w:r>
            <w:r>
              <w:rPr>
                <w:b/>
                <w:color w:val="000000"/>
                <w:sz w:val="18"/>
                <w:szCs w:val="18"/>
              </w:rPr>
              <w:t>ou</w:t>
            </w:r>
          </w:p>
        </w:tc>
      </w:tr>
      <w:tr w:rsidR="00FC106F" w:rsidTr="00FC106F">
        <w:trPr>
          <w:trHeight w:val="584"/>
        </w:trPr>
        <w:tc>
          <w:tcPr>
            <w:tcW w:w="5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Foram encontradas restrições quanto:</w:t>
            </w:r>
          </w:p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(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às informações geradas no âmbito do estabelecimento avícola;</w:t>
            </w:r>
          </w:p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(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à mortalidade no estabelecimento avícola </w:t>
            </w:r>
            <w:r>
              <w:rPr>
                <w:b/>
                <w:color w:val="000000"/>
                <w:sz w:val="18"/>
                <w:szCs w:val="18"/>
              </w:rPr>
              <w:t>ou</w:t>
            </w:r>
            <w:r>
              <w:rPr>
                <w:color w:val="000000"/>
                <w:sz w:val="18"/>
                <w:szCs w:val="18"/>
              </w:rPr>
              <w:t xml:space="preserve"> observada no abatedouro;</w:t>
            </w:r>
          </w:p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(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aos sinais clínicos/lesões detectados nas aves;</w:t>
            </w:r>
          </w:p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 ) à comunicação de desvio documental ou sanitário realizada pelo avaliador do recebimento das aves no abatedouro</w:t>
            </w:r>
            <w:r>
              <w:rPr>
                <w:color w:val="000000"/>
                <w:sz w:val="18"/>
                <w:szCs w:val="18"/>
                <w:vertAlign w:val="superscript"/>
              </w:rPr>
              <w:t>(4)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spacing w:after="0" w:line="240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Descrição de restrições e ações tomadas pelo </w:t>
            </w:r>
            <w:proofErr w:type="gramStart"/>
            <w:r>
              <w:rPr>
                <w:color w:val="000000"/>
                <w:sz w:val="18"/>
                <w:szCs w:val="18"/>
              </w:rPr>
              <w:t>MVI</w:t>
            </w:r>
            <w:r>
              <w:rPr>
                <w:color w:val="000000"/>
                <w:sz w:val="18"/>
                <w:szCs w:val="18"/>
                <w:vertAlign w:val="superscript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  <w:vertAlign w:val="superscript"/>
              </w:rPr>
              <w:t>3)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:rsidR="00FC106F" w:rsidRDefault="00FC106F" w:rsidP="00FC106F">
            <w:pPr>
              <w:pStyle w:val="LO-normal"/>
              <w:widowControl w:val="0"/>
              <w:spacing w:after="0" w:line="240" w:lineRule="auto"/>
              <w:ind w:left="142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C106F" w:rsidTr="00FC106F">
        <w:trPr>
          <w:trHeight w:val="584"/>
        </w:trPr>
        <w:tc>
          <w:tcPr>
            <w:tcW w:w="5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3) </w:t>
            </w:r>
            <w:proofErr w:type="gramStart"/>
            <w:r>
              <w:rPr>
                <w:color w:val="000000"/>
                <w:sz w:val="18"/>
                <w:szCs w:val="18"/>
              </w:rPr>
              <w:t>(  )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Restrições na execução do controle de mortalidade e recebimento das aves pelo abatedouro</w:t>
            </w:r>
            <w:r>
              <w:rPr>
                <w:color w:val="000000"/>
                <w:sz w:val="18"/>
                <w:szCs w:val="18"/>
                <w:vertAlign w:val="superscript"/>
              </w:rPr>
              <w:t>(5)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FC106F" w:rsidRDefault="00FC106F" w:rsidP="00FC106F">
            <w:pPr>
              <w:pStyle w:val="LO-normal"/>
              <w:widowControl w:val="0"/>
              <w:spacing w:after="0" w:line="266" w:lineRule="auto"/>
              <w:ind w:left="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  ) O  lote não foi finalizado no abatedouro sob este SIF.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spacing w:after="0" w:line="276" w:lineRule="auto"/>
              <w:ind w:left="142"/>
              <w:rPr>
                <w:color w:val="000000"/>
                <w:sz w:val="18"/>
                <w:szCs w:val="18"/>
              </w:rPr>
            </w:pPr>
          </w:p>
        </w:tc>
      </w:tr>
      <w:tr w:rsidR="00FC106F" w:rsidTr="00FC106F">
        <w:trPr>
          <w:trHeight w:val="1613"/>
        </w:trPr>
        <w:tc>
          <w:tcPr>
            <w:tcW w:w="9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6F" w:rsidRDefault="00FC106F" w:rsidP="00FC106F">
            <w:pPr>
              <w:pStyle w:val="LO-normal"/>
              <w:widowControl w:val="0"/>
              <w:spacing w:after="0" w:line="240" w:lineRule="auto"/>
              <w:ind w:left="142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Assinatura e carimbo do MVI:</w:t>
            </w:r>
          </w:p>
        </w:tc>
      </w:tr>
    </w:tbl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Instruções:</w:t>
      </w:r>
    </w:p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Preencher um formulário por núcleo de origem das aves (lote para o abate) para contemplar os registros da inspeção </w:t>
      </w:r>
      <w:r>
        <w:rPr>
          <w:i/>
          <w:color w:val="000000"/>
          <w:sz w:val="16"/>
          <w:szCs w:val="16"/>
        </w:rPr>
        <w:t xml:space="preserve">ante mortem </w:t>
      </w:r>
      <w:r>
        <w:rPr>
          <w:color w:val="000000"/>
          <w:sz w:val="16"/>
          <w:szCs w:val="16"/>
        </w:rPr>
        <w:t>em 100% dos lotes abatidos.</w:t>
      </w:r>
    </w:p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(1) Caso</w:t>
      </w:r>
      <w:proofErr w:type="gramEnd"/>
      <w:r>
        <w:rPr>
          <w:color w:val="000000"/>
          <w:sz w:val="16"/>
          <w:szCs w:val="16"/>
        </w:rPr>
        <w:t xml:space="preserve"> a avaliação documental tenha sido feita por </w:t>
      </w:r>
      <w:r>
        <w:rPr>
          <w:color w:val="000000"/>
          <w:sz w:val="18"/>
          <w:szCs w:val="18"/>
        </w:rPr>
        <w:t xml:space="preserve">MVI </w:t>
      </w:r>
      <w:r>
        <w:rPr>
          <w:color w:val="000000"/>
          <w:sz w:val="16"/>
          <w:szCs w:val="16"/>
        </w:rPr>
        <w:t>diferente daquele que realizará a avaliação clínica, ambos devem assinar o formulário, incluindo carimbo identificador de cada um.</w:t>
      </w:r>
    </w:p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(2) No</w:t>
      </w:r>
      <w:proofErr w:type="gramEnd"/>
      <w:r>
        <w:rPr>
          <w:color w:val="000000"/>
          <w:sz w:val="16"/>
          <w:szCs w:val="16"/>
        </w:rPr>
        <w:t xml:space="preserve"> mínimo uma avaliação clínica pelo MVI a cada lote por dia de abate. Caso seja necessário repetir a avaliação do mesmo lote, incluir os outros horários de avaliação.</w:t>
      </w:r>
    </w:p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(3) Incluir</w:t>
      </w:r>
      <w:proofErr w:type="gramEnd"/>
      <w:r>
        <w:rPr>
          <w:color w:val="000000"/>
          <w:sz w:val="16"/>
          <w:szCs w:val="16"/>
        </w:rPr>
        <w:t xml:space="preserve"> a descrição de restrições e referenciar documentos gerados para a apreensão cautelar de lotes de aves ou seus produtos, interdição da operação de descarga e pendura ou outras ações que forem julgadas necessárias pelo MVI. Quando aplicável, as restrições podem ser transcritas para os documentos de verificação oficial dos autocontroles, definidos pelo DIPOA.</w:t>
      </w:r>
    </w:p>
    <w:p w:rsidR="00FC106F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color w:val="000000"/>
          <w:sz w:val="16"/>
          <w:szCs w:val="16"/>
        </w:rPr>
      </w:pPr>
      <w:proofErr w:type="gramStart"/>
      <w:r>
        <w:rPr>
          <w:color w:val="000000"/>
          <w:sz w:val="16"/>
          <w:szCs w:val="16"/>
        </w:rPr>
        <w:t>(4) Em</w:t>
      </w:r>
      <w:proofErr w:type="gramEnd"/>
      <w:r>
        <w:rPr>
          <w:color w:val="000000"/>
          <w:sz w:val="16"/>
          <w:szCs w:val="16"/>
        </w:rPr>
        <w:t xml:space="preserve"> conformidade com art. 86 do Decreto 9.013/2017 e art. 2º Decreto 5.741/2006. </w:t>
      </w:r>
    </w:p>
    <w:p w:rsidR="00E0347D" w:rsidRDefault="00FC106F" w:rsidP="00FC106F">
      <w:pPr>
        <w:pStyle w:val="LO-normal"/>
        <w:widowControl w:val="0"/>
        <w:spacing w:after="0" w:line="26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color w:val="000000"/>
          <w:sz w:val="16"/>
          <w:szCs w:val="16"/>
        </w:rPr>
        <w:t>(5) A avaliação de conformidade no controle de mortalidade e recebimento das aves no abatedouro poderá ocorrer em avaliação parcial a qualquer momento, durante a geração do registro pelo monitor, e deve, obrigatoriamente, ocorrer no momento da entrega dos documentos, quare</w:t>
      </w:r>
      <w:bookmarkStart w:id="0" w:name="_GoBack"/>
      <w:bookmarkEnd w:id="0"/>
      <w:r>
        <w:rPr>
          <w:color w:val="000000"/>
          <w:sz w:val="16"/>
          <w:szCs w:val="16"/>
        </w:rPr>
        <w:t>nta e oito horas após o final do abate</w:t>
      </w:r>
    </w:p>
    <w:sectPr w:rsidR="00E0347D" w:rsidSect="001B2870">
      <w:headerReference w:type="default" r:id="rId7"/>
      <w:footerReference w:type="default" r:id="rId8"/>
      <w:pgSz w:w="11910" w:h="16840"/>
      <w:pgMar w:top="2127" w:right="700" w:bottom="680" w:left="1276" w:header="454" w:footer="10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C6" w:rsidRDefault="001D39C6">
      <w:r>
        <w:separator/>
      </w:r>
    </w:p>
  </w:endnote>
  <w:endnote w:type="continuationSeparator" w:id="0">
    <w:p w:rsidR="001D39C6" w:rsidRDefault="001D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7B" w:rsidRPr="002D4A7B" w:rsidRDefault="002D4A7B" w:rsidP="002D4A7B">
    <w:pPr>
      <w:pStyle w:val="Rodap"/>
      <w:jc w:val="right"/>
      <w:rPr>
        <w:rFonts w:ascii="Arial" w:hAnsi="Arial" w:cs="Arial"/>
        <w:sz w:val="18"/>
        <w:szCs w:val="18"/>
      </w:rPr>
    </w:pPr>
    <w:r w:rsidRPr="002D4A7B">
      <w:rPr>
        <w:rFonts w:ascii="Arial" w:hAnsi="Arial" w:cs="Arial"/>
        <w:sz w:val="18"/>
        <w:szCs w:val="18"/>
      </w:rPr>
      <w:t>FORM DPAV/01</w:t>
    </w:r>
    <w:r w:rsidR="00504203">
      <w:rPr>
        <w:rFonts w:ascii="Arial" w:hAnsi="Arial" w:cs="Arial"/>
        <w:sz w:val="18"/>
        <w:szCs w:val="18"/>
      </w:rPr>
      <w:t>8</w:t>
    </w:r>
  </w:p>
  <w:p w:rsidR="002D4A7B" w:rsidRPr="002D4A7B" w:rsidRDefault="002D4A7B" w:rsidP="002D4A7B">
    <w:pPr>
      <w:pStyle w:val="Rodap"/>
      <w:jc w:val="right"/>
      <w:rPr>
        <w:rFonts w:ascii="Arial" w:hAnsi="Arial" w:cs="Arial"/>
        <w:sz w:val="18"/>
        <w:szCs w:val="18"/>
      </w:rPr>
    </w:pPr>
    <w:r w:rsidRPr="002D4A7B">
      <w:rPr>
        <w:rFonts w:ascii="Arial" w:hAnsi="Arial" w:cs="Arial"/>
        <w:sz w:val="18"/>
        <w:szCs w:val="18"/>
      </w:rPr>
      <w:t>Versão 001</w:t>
    </w:r>
  </w:p>
  <w:p w:rsidR="002D4A7B" w:rsidRDefault="002D4A7B" w:rsidP="002D4A7B">
    <w:pPr>
      <w:pStyle w:val="Rodap"/>
      <w:jc w:val="right"/>
      <w:rPr>
        <w:rFonts w:ascii="Arial" w:hAnsi="Arial" w:cs="Arial"/>
        <w:sz w:val="18"/>
        <w:szCs w:val="18"/>
      </w:rPr>
    </w:pPr>
    <w:r w:rsidRPr="002D4A7B">
      <w:rPr>
        <w:rFonts w:ascii="Arial" w:hAnsi="Arial" w:cs="Arial"/>
        <w:sz w:val="18"/>
        <w:szCs w:val="18"/>
      </w:rPr>
      <w:t xml:space="preserve">Data da emissão: </w:t>
    </w:r>
    <w:r w:rsidR="00075DD2">
      <w:rPr>
        <w:rFonts w:ascii="Arial" w:hAnsi="Arial" w:cs="Arial"/>
        <w:sz w:val="18"/>
        <w:szCs w:val="18"/>
      </w:rPr>
      <w:t>19/09/2025</w:t>
    </w:r>
  </w:p>
  <w:p w:rsidR="001B2870" w:rsidRPr="002D4A7B" w:rsidRDefault="001B2870" w:rsidP="002D4A7B">
    <w:pPr>
      <w:pStyle w:val="Rodap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Página 1 de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C6" w:rsidRDefault="001D39C6">
      <w:r>
        <w:separator/>
      </w:r>
    </w:p>
  </w:footnote>
  <w:footnote w:type="continuationSeparator" w:id="0">
    <w:p w:rsidR="001D39C6" w:rsidRDefault="001D3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2C0" w:rsidRDefault="0043083F" w:rsidP="004732C0">
    <w:pPr>
      <w:spacing w:before="120"/>
      <w:jc w:val="center"/>
      <w:rPr>
        <w:rFonts w:ascii="Arial" w:hAnsi="Arial" w:cs="Arial"/>
        <w:b/>
        <w:bCs/>
        <w:lang w:eastAsia="ar-SA"/>
      </w:rPr>
    </w:pPr>
    <w:r>
      <w:rPr>
        <w:rFonts w:ascii="Cambria" w:eastAsia="Cambria" w:hAnsi="Cambria" w:cs="Cambria"/>
        <w:noProof/>
        <w:sz w:val="24"/>
        <w:lang w:val="pt-BR" w:eastAsia="pt-BR"/>
      </w:rPr>
      <mc:AlternateContent>
        <mc:Choice Requires="wps">
          <w:drawing>
            <wp:anchor distT="45720" distB="45720" distL="114300" distR="114300" simplePos="0" relativeHeight="487509504" behindDoc="0" locked="0" layoutInCell="1" allowOverlap="1" wp14:anchorId="337D3AD3" wp14:editId="66467D01">
              <wp:simplePos x="0" y="0"/>
              <wp:positionH relativeFrom="page">
                <wp:posOffset>1828800</wp:posOffset>
              </wp:positionH>
              <wp:positionV relativeFrom="paragraph">
                <wp:posOffset>-231775</wp:posOffset>
              </wp:positionV>
              <wp:extent cx="3971925" cy="1114425"/>
              <wp:effectExtent l="0" t="0" r="28575" b="28575"/>
              <wp:wrapSquare wrapText="bothSides"/>
              <wp:docPr id="11" name="Caixa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114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083F" w:rsidRDefault="0043083F" w:rsidP="0043083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 w:cs="Arial"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Black" w:hAnsi="Arial Black" w:cs="Arial"/>
                              <w:bCs/>
                              <w:sz w:val="20"/>
                              <w:szCs w:val="20"/>
                            </w:rPr>
                            <w:t>AGÊNCIA DE DEFESA AGROPECUÁRIA DO PARANÁ</w:t>
                          </w:r>
                        </w:p>
                        <w:p w:rsidR="00CE61BE" w:rsidRPr="0043083F" w:rsidRDefault="00CE61BE" w:rsidP="0043083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 w:cs="Arial"/>
                              <w:bCs/>
                              <w:sz w:val="18"/>
                              <w:szCs w:val="18"/>
                            </w:rPr>
                          </w:pPr>
                          <w:r w:rsidRPr="0043083F">
                            <w:rPr>
                              <w:rFonts w:ascii="Arial Black" w:hAnsi="Arial Black" w:cs="Arial"/>
                              <w:bCs/>
                              <w:sz w:val="18"/>
                              <w:szCs w:val="18"/>
                            </w:rPr>
                            <w:t>DIRETORIA DE DEFESA AGROPECUÁRIA</w:t>
                          </w:r>
                        </w:p>
                        <w:p w:rsidR="0043083F" w:rsidRDefault="00CE61BE" w:rsidP="0043083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 w:cs="Arial"/>
                              <w:bCs/>
                              <w:sz w:val="16"/>
                              <w:szCs w:val="16"/>
                            </w:rPr>
                          </w:pPr>
                          <w:r w:rsidRPr="0043083F">
                            <w:rPr>
                              <w:rFonts w:ascii="Arial Black" w:hAnsi="Arial Black" w:cs="Arial"/>
                              <w:bCs/>
                              <w:sz w:val="16"/>
                              <w:szCs w:val="16"/>
                            </w:rPr>
                            <w:t>DEPARTAMENTO DE</w:t>
                          </w:r>
                          <w:r w:rsidR="0043083F">
                            <w:rPr>
                              <w:rFonts w:ascii="Arial Black" w:hAnsi="Arial Black" w:cs="Arial"/>
                              <w:bCs/>
                              <w:sz w:val="16"/>
                              <w:szCs w:val="16"/>
                            </w:rPr>
                            <w:t xml:space="preserve"> INSPEÇÃO DE PRODUTOS DE ORIGEM</w:t>
                          </w:r>
                        </w:p>
                        <w:p w:rsidR="0043083F" w:rsidRPr="0043083F" w:rsidRDefault="00CE61BE" w:rsidP="0043083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 Black" w:hAnsi="Arial Black" w:cs="Arial"/>
                              <w:bCs/>
                              <w:sz w:val="16"/>
                              <w:szCs w:val="16"/>
                            </w:rPr>
                          </w:pPr>
                          <w:r w:rsidRPr="0043083F">
                            <w:rPr>
                              <w:rFonts w:ascii="Arial Black" w:hAnsi="Arial Black" w:cs="Arial"/>
                              <w:bCs/>
                              <w:sz w:val="16"/>
                              <w:szCs w:val="16"/>
                            </w:rPr>
                            <w:t>ANIMAL E VEGETAL</w:t>
                          </w:r>
                        </w:p>
                        <w:p w:rsidR="0043083F" w:rsidRPr="0043083F" w:rsidRDefault="0043083F" w:rsidP="0043083F">
                          <w:pPr>
                            <w:pStyle w:val="Cabealho"/>
                            <w:spacing w:after="60"/>
                            <w:jc w:val="center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43083F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FORM DPAV/018 – AVALIAÇÃO DOCUMENTAL E EXAME CLÍNICO DOS LOTES ENCAMIHADOS PARA ABATE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7D3AD3" id="_x0000_t202" coordsize="21600,21600" o:spt="202" path="m,l,21600r21600,l21600,xe">
              <v:stroke joinstyle="miter"/>
              <v:path gradientshapeok="t" o:connecttype="rect"/>
            </v:shapetype>
            <v:shape id="Caixa de Texto 11" o:spid="_x0000_s1026" type="#_x0000_t202" style="position:absolute;left:0;text-align:left;margin-left:2in;margin-top:-18.25pt;width:312.75pt;height:87.75pt;z-index:48750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" strokecolor="white">
              <v:textbox>
                <w:txbxContent>
                  <w:p w:rsidR="0043083F" w:rsidRDefault="0043083F" w:rsidP="0043083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 w:cs="Arial"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Arial Black" w:hAnsi="Arial Black" w:cs="Arial"/>
                        <w:bCs/>
                        <w:sz w:val="20"/>
                        <w:szCs w:val="20"/>
                      </w:rPr>
                      <w:t>AGÊNCIA DE DEFESA AGROPECUÁRIA DO PARANÁ</w:t>
                    </w:r>
                  </w:p>
                  <w:p w:rsidR="00CE61BE" w:rsidRPr="0043083F" w:rsidRDefault="00CE61BE" w:rsidP="0043083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 w:cs="Arial"/>
                        <w:bCs/>
                        <w:sz w:val="18"/>
                        <w:szCs w:val="18"/>
                      </w:rPr>
                    </w:pPr>
                    <w:r w:rsidRPr="0043083F">
                      <w:rPr>
                        <w:rFonts w:ascii="Arial Black" w:hAnsi="Arial Black" w:cs="Arial"/>
                        <w:bCs/>
                        <w:sz w:val="18"/>
                        <w:szCs w:val="18"/>
                      </w:rPr>
                      <w:t>DIRETORIA DE DEFESA AGROPECUÁRIA</w:t>
                    </w:r>
                  </w:p>
                  <w:p w:rsidR="0043083F" w:rsidRDefault="00CE61BE" w:rsidP="0043083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 w:cs="Arial"/>
                        <w:bCs/>
                        <w:sz w:val="16"/>
                        <w:szCs w:val="16"/>
                      </w:rPr>
                    </w:pPr>
                    <w:r w:rsidRPr="0043083F">
                      <w:rPr>
                        <w:rFonts w:ascii="Arial Black" w:hAnsi="Arial Black" w:cs="Arial"/>
                        <w:bCs/>
                        <w:sz w:val="16"/>
                        <w:szCs w:val="16"/>
                      </w:rPr>
                      <w:t>DEPARTAMENTO DE</w:t>
                    </w:r>
                    <w:r w:rsidR="0043083F">
                      <w:rPr>
                        <w:rFonts w:ascii="Arial Black" w:hAnsi="Arial Black" w:cs="Arial"/>
                        <w:bCs/>
                        <w:sz w:val="16"/>
                        <w:szCs w:val="16"/>
                      </w:rPr>
                      <w:t xml:space="preserve"> INSPEÇÃO DE PRODUTOS DE ORIGEM</w:t>
                    </w:r>
                  </w:p>
                  <w:p w:rsidR="0043083F" w:rsidRPr="0043083F" w:rsidRDefault="00CE61BE" w:rsidP="0043083F">
                    <w:pPr>
                      <w:pStyle w:val="Cabealho"/>
                      <w:spacing w:after="60"/>
                      <w:jc w:val="center"/>
                      <w:rPr>
                        <w:rFonts w:ascii="Arial Black" w:hAnsi="Arial Black" w:cs="Arial"/>
                        <w:bCs/>
                        <w:sz w:val="16"/>
                        <w:szCs w:val="16"/>
                      </w:rPr>
                    </w:pPr>
                    <w:r w:rsidRPr="0043083F">
                      <w:rPr>
                        <w:rFonts w:ascii="Arial Black" w:hAnsi="Arial Black" w:cs="Arial"/>
                        <w:bCs/>
                        <w:sz w:val="16"/>
                        <w:szCs w:val="16"/>
                      </w:rPr>
                      <w:t>ANIMAL E VEGETAL</w:t>
                    </w:r>
                  </w:p>
                  <w:p w:rsidR="0043083F" w:rsidRPr="0043083F" w:rsidRDefault="0043083F" w:rsidP="0043083F">
                    <w:pPr>
                      <w:pStyle w:val="Cabealho"/>
                      <w:spacing w:after="60"/>
                      <w:jc w:val="center"/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43083F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FORM DPAV/018 – AVALIAÇÃO DOCUMENTAL E EXAME CLÍNICO DOS LOTES ENCAMIHADOS PARA ABATE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E23D3D">
      <w:rPr>
        <w:rFonts w:ascii="Cambria" w:eastAsia="Cambria" w:hAnsi="Cambria" w:cs="Cambria"/>
        <w:noProof/>
        <w:sz w:val="24"/>
        <w:lang w:val="pt-BR" w:eastAsia="pt-BR"/>
      </w:rPr>
      <w:drawing>
        <wp:anchor distT="0" distB="0" distL="114300" distR="114300" simplePos="0" relativeHeight="487510528" behindDoc="1" locked="0" layoutInCell="1" allowOverlap="1" wp14:anchorId="65223017" wp14:editId="6B9BD5F8">
          <wp:simplePos x="0" y="0"/>
          <wp:positionH relativeFrom="page">
            <wp:posOffset>161925</wp:posOffset>
          </wp:positionH>
          <wp:positionV relativeFrom="paragraph">
            <wp:posOffset>-145416</wp:posOffset>
          </wp:positionV>
          <wp:extent cx="7243445" cy="885825"/>
          <wp:effectExtent l="0" t="0" r="0" b="9525"/>
          <wp:wrapNone/>
          <wp:docPr id="34" name="Imagem 34" descr="For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9" descr="Form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260"/>
                  <a:stretch>
                    <a:fillRect/>
                  </a:stretch>
                </pic:blipFill>
                <pic:spPr bwMode="auto">
                  <a:xfrm>
                    <a:off x="0" y="0"/>
                    <a:ext cx="7243764" cy="88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61BE" w:rsidRDefault="00CE61BE" w:rsidP="00CE61BE">
    <w:pPr>
      <w:spacing w:before="120"/>
      <w:jc w:val="center"/>
      <w:rPr>
        <w:rFonts w:ascii="Arial" w:hAnsi="Arial" w:cs="Arial"/>
        <w:b/>
        <w:bCs/>
        <w:lang w:eastAsia="ar-SA"/>
      </w:rPr>
    </w:pPr>
  </w:p>
  <w:p w:rsidR="00CE61BE" w:rsidRDefault="00CE61BE" w:rsidP="00CE61BE">
    <w:pPr>
      <w:pStyle w:val="Corpodetexto"/>
      <w:spacing w:line="14" w:lineRule="auto"/>
      <w:rPr>
        <w:sz w:val="2"/>
      </w:rPr>
    </w:pPr>
  </w:p>
  <w:p w:rsidR="00544DFF" w:rsidRDefault="00544DFF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8C06C9"/>
    <w:multiLevelType w:val="hybridMultilevel"/>
    <w:tmpl w:val="1A1AAD7A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FF"/>
    <w:rsid w:val="00075DD2"/>
    <w:rsid w:val="000B1EA4"/>
    <w:rsid w:val="00121727"/>
    <w:rsid w:val="001848A6"/>
    <w:rsid w:val="001B2870"/>
    <w:rsid w:val="001D39C6"/>
    <w:rsid w:val="002D4A7B"/>
    <w:rsid w:val="003127FF"/>
    <w:rsid w:val="004301D4"/>
    <w:rsid w:val="0043083F"/>
    <w:rsid w:val="004732C0"/>
    <w:rsid w:val="00504203"/>
    <w:rsid w:val="00522914"/>
    <w:rsid w:val="00544DFF"/>
    <w:rsid w:val="00560944"/>
    <w:rsid w:val="005A34E5"/>
    <w:rsid w:val="005B15EC"/>
    <w:rsid w:val="007C0019"/>
    <w:rsid w:val="008747C8"/>
    <w:rsid w:val="00881714"/>
    <w:rsid w:val="008B3788"/>
    <w:rsid w:val="008F0983"/>
    <w:rsid w:val="0093341E"/>
    <w:rsid w:val="00934C1B"/>
    <w:rsid w:val="00A070F5"/>
    <w:rsid w:val="00A13310"/>
    <w:rsid w:val="00AC4C69"/>
    <w:rsid w:val="00C12B92"/>
    <w:rsid w:val="00C878DD"/>
    <w:rsid w:val="00CE61BE"/>
    <w:rsid w:val="00D02493"/>
    <w:rsid w:val="00D877F6"/>
    <w:rsid w:val="00DF5667"/>
    <w:rsid w:val="00E0347D"/>
    <w:rsid w:val="00E86BEA"/>
    <w:rsid w:val="00EA0705"/>
    <w:rsid w:val="00EA746B"/>
    <w:rsid w:val="00EC11FB"/>
    <w:rsid w:val="00ED5AC2"/>
    <w:rsid w:val="00F452BB"/>
    <w:rsid w:val="00FC106F"/>
    <w:rsid w:val="00FD2B6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2E5501"/>
  <w15:docId w15:val="{7DEAEFCA-6924-4F18-9012-3887D6E1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1B"/>
    <w:rPr>
      <w:rFonts w:ascii="Verdana" w:eastAsia="Verdana" w:hAnsi="Verdana" w:cs="Verdana"/>
      <w:lang w:val="pt-PT"/>
    </w:rPr>
  </w:style>
  <w:style w:type="paragraph" w:styleId="Ttulo3">
    <w:name w:val="heading 3"/>
    <w:basedOn w:val="Normal"/>
    <w:next w:val="Normal"/>
    <w:link w:val="Ttulo3Char"/>
    <w:qFormat/>
    <w:rsid w:val="004732C0"/>
    <w:pPr>
      <w:keepNext/>
      <w:suppressAutoHyphens/>
      <w:autoSpaceDE/>
      <w:autoSpaceDN/>
      <w:spacing w:before="120" w:after="120"/>
      <w:ind w:left="284" w:firstLine="567"/>
      <w:jc w:val="center"/>
      <w:outlineLvl w:val="2"/>
    </w:pPr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nhideWhenUsed/>
    <w:rsid w:val="00C12B9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12B92"/>
    <w:rPr>
      <w:rFonts w:ascii="Verdana" w:eastAsia="Verdana" w:hAnsi="Verdana" w:cs="Verdana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2B9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2B92"/>
    <w:rPr>
      <w:rFonts w:ascii="Verdana" w:eastAsia="Verdana" w:hAnsi="Verdana" w:cs="Verdana"/>
      <w:lang w:val="pt-PT"/>
    </w:rPr>
  </w:style>
  <w:style w:type="character" w:styleId="Hyperlink">
    <w:name w:val="Hyperlink"/>
    <w:basedOn w:val="Fontepargpadro"/>
    <w:uiPriority w:val="99"/>
    <w:unhideWhenUsed/>
    <w:rsid w:val="00C12B92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12B92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rsid w:val="004732C0"/>
    <w:rPr>
      <w:rFonts w:ascii="Times New Roman" w:eastAsia="Arial" w:hAnsi="Times New Roman" w:cs="Times New Roman"/>
      <w:b/>
      <w:bCs/>
      <w:kern w:val="1"/>
      <w:sz w:val="26"/>
      <w:szCs w:val="24"/>
      <w:lang w:val="pt-BR"/>
    </w:rPr>
  </w:style>
  <w:style w:type="character" w:styleId="TextodoEspaoReservado">
    <w:name w:val="Placeholder Text"/>
    <w:basedOn w:val="Fontepargpadro"/>
    <w:uiPriority w:val="99"/>
    <w:semiHidden/>
    <w:rsid w:val="004732C0"/>
    <w:rPr>
      <w:color w:val="808080"/>
    </w:rPr>
  </w:style>
  <w:style w:type="paragraph" w:customStyle="1" w:styleId="AlvaraCorpoSParag">
    <w:name w:val="AlvaraCorpoSParag"/>
    <w:basedOn w:val="Normal"/>
    <w:rsid w:val="004732C0"/>
    <w:pPr>
      <w:widowControl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AlvaraDestino">
    <w:name w:val="AlvaraDestino"/>
    <w:basedOn w:val="Normal"/>
    <w:rsid w:val="004732C0"/>
    <w:pPr>
      <w:widowControl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LO-normal">
    <w:name w:val="LO-normal"/>
    <w:qFormat/>
    <w:rsid w:val="00FC106F"/>
    <w:pPr>
      <w:widowControl/>
      <w:suppressAutoHyphens/>
      <w:autoSpaceDE/>
      <w:autoSpaceDN/>
      <w:spacing w:after="160" w:line="259" w:lineRule="auto"/>
    </w:pPr>
    <w:rPr>
      <w:rFonts w:ascii="Calibri" w:eastAsia="Calibri" w:hAnsi="Calibri" w:cs="Calibri"/>
      <w:sz w:val="20"/>
      <w:szCs w:val="20"/>
      <w:lang w:val="pt-BR"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rsid w:val="00CE61BE"/>
    <w:rPr>
      <w:rFonts w:ascii="Verdana" w:eastAsia="Verdana" w:hAnsi="Verdana" w:cs="Verdana"/>
      <w:sz w:val="12"/>
      <w:szCs w:val="1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GOV_2023</vt:lpstr>
    </vt:vector>
  </TitlesOfParts>
  <Company>ADAPAR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GOV_2023</dc:title>
  <dc:creator>Marcelo Silva</dc:creator>
  <cp:lastModifiedBy>Carlos Henrique Siqueira Amaral</cp:lastModifiedBy>
  <cp:revision>13</cp:revision>
  <dcterms:created xsi:type="dcterms:W3CDTF">2023-09-15T19:37:00Z</dcterms:created>
  <dcterms:modified xsi:type="dcterms:W3CDTF">2025-09-19T16:18:00Z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Adobe Illustrator 27.5 (Macintosh)</vt:lpwstr>
  </property>
  <property fmtid="{D5CDD505-2E9C-101B-9397-08002B2CF9AE}" pid="4" name="LastSaved">
    <vt:filetime>2023-07-07T00:00:00Z</vt:filetime>
  </property>
</Properties>
</file>